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5773" w14:textId="77777777" w:rsidR="00010B4A" w:rsidRDefault="00010B4A" w:rsidP="00010B4A">
      <w:pPr>
        <w:rPr>
          <w:rFonts w:eastAsia="Times New Roman"/>
          <w:color w:val="000000"/>
          <w:sz w:val="24"/>
          <w:szCs w:val="24"/>
        </w:rPr>
      </w:pPr>
      <w:bookmarkStart w:id="0" w:name="_GoBack"/>
      <w:bookmarkEnd w:id="0"/>
    </w:p>
    <w:p w14:paraId="0796A4EE" w14:textId="77777777" w:rsidR="00010B4A" w:rsidRDefault="00010B4A" w:rsidP="00010B4A">
      <w:pPr>
        <w:rPr>
          <w:rFonts w:eastAsia="Times New Roman"/>
          <w:color w:val="000000"/>
          <w:sz w:val="24"/>
          <w:szCs w:val="24"/>
        </w:rPr>
      </w:pPr>
      <w:r>
        <w:rPr>
          <w:rFonts w:eastAsia="Times New Roman"/>
          <w:noProof/>
          <w:color w:val="000000"/>
          <w:sz w:val="24"/>
          <w:szCs w:val="24"/>
        </w:rPr>
        <w:drawing>
          <wp:inline distT="0" distB="0" distL="0" distR="0" wp14:anchorId="0467DC9A" wp14:editId="1F86AB42">
            <wp:extent cx="2105025" cy="628650"/>
            <wp:effectExtent l="0" t="0" r="9525" b="0"/>
            <wp:docPr id="1" name="Picture 1" descr="cid:2e994371-37c5-40cd-a658-4bbe048ed6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994371-37c5-40cd-a658-4bbe048ed6f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r>
        <w:rPr>
          <w:rFonts w:eastAsia="Times New Roman"/>
          <w:color w:val="000000"/>
          <w:sz w:val="24"/>
          <w:szCs w:val="24"/>
        </w:rPr>
        <w:t>         </w:t>
      </w:r>
      <w:r>
        <w:rPr>
          <w:rFonts w:ascii="Arial" w:eastAsia="Times New Roman" w:hAnsi="Arial" w:cs="Arial"/>
          <w:b/>
          <w:bCs/>
          <w:i/>
          <w:iCs/>
          <w:color w:val="2E74B5"/>
          <w:sz w:val="30"/>
          <w:szCs w:val="30"/>
        </w:rPr>
        <w:t>                      </w:t>
      </w:r>
      <w:r>
        <w:rPr>
          <w:rFonts w:ascii="Arial" w:eastAsia="Times New Roman" w:hAnsi="Arial" w:cs="Arial"/>
          <w:b/>
          <w:bCs/>
          <w:i/>
          <w:iCs/>
          <w:color w:val="2E74B5"/>
          <w:sz w:val="20"/>
          <w:szCs w:val="20"/>
        </w:rPr>
        <w:t>GO Virginia</w:t>
      </w:r>
      <w:r>
        <w:rPr>
          <w:rFonts w:ascii="Arial" w:eastAsia="Times New Roman" w:hAnsi="Arial" w:cs="Arial"/>
          <w:i/>
          <w:iCs/>
          <w:color w:val="2E74B5"/>
          <w:sz w:val="20"/>
          <w:szCs w:val="20"/>
        </w:rPr>
        <w:t xml:space="preserve"> </w:t>
      </w:r>
      <w:r>
        <w:rPr>
          <w:rFonts w:ascii="Arial" w:eastAsia="Times New Roman" w:hAnsi="Arial" w:cs="Arial"/>
          <w:b/>
          <w:bCs/>
          <w:i/>
          <w:iCs/>
          <w:color w:val="2E74B5"/>
          <w:sz w:val="20"/>
          <w:szCs w:val="20"/>
        </w:rPr>
        <w:t>Region 2</w:t>
      </w:r>
    </w:p>
    <w:p w14:paraId="3942033F" w14:textId="77777777" w:rsidR="00010B4A" w:rsidRDefault="00010B4A" w:rsidP="00010B4A">
      <w:pPr>
        <w:rPr>
          <w:rFonts w:eastAsia="Times New Roman"/>
          <w:color w:val="000000"/>
          <w:sz w:val="24"/>
          <w:szCs w:val="24"/>
        </w:rPr>
      </w:pPr>
    </w:p>
    <w:p w14:paraId="348357FC" w14:textId="77777777" w:rsidR="00010B4A" w:rsidRDefault="00010B4A" w:rsidP="00010B4A">
      <w:pPr>
        <w:rPr>
          <w:rFonts w:eastAsia="Times New Roman"/>
          <w:color w:val="000000"/>
          <w:sz w:val="24"/>
          <w:szCs w:val="24"/>
        </w:rPr>
      </w:pPr>
    </w:p>
    <w:p w14:paraId="2DD33F0E" w14:textId="77777777" w:rsidR="00010B4A" w:rsidRDefault="00010B4A" w:rsidP="00010B4A">
      <w:pPr>
        <w:spacing w:line="254" w:lineRule="auto"/>
        <w:rPr>
          <w:rFonts w:ascii="Arial" w:eastAsia="Times New Roman" w:hAnsi="Arial" w:cs="Arial"/>
          <w:b/>
          <w:bCs/>
          <w:i/>
          <w:iCs/>
          <w:color w:val="2E74B5"/>
          <w:sz w:val="30"/>
          <w:szCs w:val="30"/>
        </w:rPr>
      </w:pPr>
      <w:r>
        <w:rPr>
          <w:rFonts w:ascii="Arial" w:eastAsia="Times New Roman" w:hAnsi="Arial" w:cs="Arial"/>
          <w:b/>
          <w:bCs/>
          <w:i/>
          <w:iCs/>
          <w:color w:val="2E74B5"/>
          <w:sz w:val="30"/>
          <w:szCs w:val="30"/>
        </w:rPr>
        <w:t xml:space="preserve">    </w:t>
      </w:r>
    </w:p>
    <w:p w14:paraId="1C26D421" w14:textId="77777777" w:rsidR="00010B4A" w:rsidRDefault="00010B4A" w:rsidP="00010B4A">
      <w:pPr>
        <w:pStyle w:val="NormalWeb"/>
        <w:shd w:val="clear" w:color="auto" w:fill="FFFFFF"/>
        <w:spacing w:line="254" w:lineRule="auto"/>
        <w:rPr>
          <w:color w:val="201F1E"/>
        </w:rPr>
      </w:pPr>
      <w:r>
        <w:rPr>
          <w:color w:val="201F1E"/>
        </w:rPr>
        <w:t xml:space="preserve">We are all caught up in what has emerged to be the social and economic crisis of our time. While the health of our people and communities is paramount, many of you are involved in supporting employers who are struggling. Keeping them whole now, and helping them find their eventual path back to prosperity, is a monumental task. </w:t>
      </w:r>
    </w:p>
    <w:p w14:paraId="18A4B9E0" w14:textId="77777777" w:rsidR="00010B4A" w:rsidRDefault="00010B4A" w:rsidP="00010B4A">
      <w:pPr>
        <w:pStyle w:val="NormalWeb"/>
        <w:shd w:val="clear" w:color="auto" w:fill="FFFFFF"/>
        <w:spacing w:line="254" w:lineRule="auto"/>
        <w:rPr>
          <w:color w:val="201F1E"/>
        </w:rPr>
      </w:pPr>
    </w:p>
    <w:p w14:paraId="027B8F96" w14:textId="77777777" w:rsidR="00010B4A" w:rsidRDefault="00010B4A" w:rsidP="00010B4A">
      <w:pPr>
        <w:pStyle w:val="NormalWeb"/>
        <w:shd w:val="clear" w:color="auto" w:fill="FFFFFF"/>
        <w:spacing w:line="254" w:lineRule="auto"/>
        <w:rPr>
          <w:color w:val="201F1E"/>
        </w:rPr>
      </w:pPr>
      <w:r w:rsidRPr="00010B4A">
        <w:rPr>
          <w:b/>
          <w:color w:val="201F1E"/>
        </w:rPr>
        <w:t>We do not have funding that can be provided directly to individual businesses</w:t>
      </w:r>
      <w:r>
        <w:rPr>
          <w:color w:val="201F1E"/>
        </w:rPr>
        <w:t xml:space="preserve">. However, we can fund projects led by agencies, governments or other organizations who are supporting groups of businesses. We have more than $1m in funding available at this moment that could be used to benefit firms in advanced manufacturing, </w:t>
      </w:r>
      <w:proofErr w:type="spellStart"/>
      <w:r>
        <w:rPr>
          <w:color w:val="201F1E"/>
        </w:rPr>
        <w:t>Iife</w:t>
      </w:r>
      <w:proofErr w:type="spellEnd"/>
      <w:r>
        <w:rPr>
          <w:color w:val="201F1E"/>
        </w:rPr>
        <w:t xml:space="preserve"> sciences and healthcare, food and beverage processing, and information and emerging technolog</w:t>
      </w:r>
      <w:r w:rsidR="00D249DE">
        <w:rPr>
          <w:color w:val="201F1E"/>
        </w:rPr>
        <w:t>ies</w:t>
      </w:r>
      <w:r>
        <w:rPr>
          <w:color w:val="201F1E"/>
        </w:rPr>
        <w:t>. More information on the program</w:t>
      </w:r>
      <w:r w:rsidR="00D249DE">
        <w:rPr>
          <w:color w:val="201F1E"/>
        </w:rPr>
        <w:t>, including examples of past projects</w:t>
      </w:r>
      <w:r>
        <w:rPr>
          <w:color w:val="201F1E"/>
        </w:rPr>
        <w:t xml:space="preserve"> </w:t>
      </w:r>
      <w:r w:rsidR="00D249DE">
        <w:rPr>
          <w:color w:val="201F1E"/>
        </w:rPr>
        <w:t>can be found</w:t>
      </w:r>
      <w:r>
        <w:rPr>
          <w:color w:val="201F1E"/>
        </w:rPr>
        <w:t xml:space="preserve"> at this link: </w:t>
      </w:r>
      <w:hyperlink r:id="rId9" w:history="1">
        <w:r w:rsidRPr="00A451C8">
          <w:rPr>
            <w:rStyle w:val="Hyperlink"/>
          </w:rPr>
          <w:t>https://econdev.vt.edu/GOVAR2.html</w:t>
        </w:r>
      </w:hyperlink>
    </w:p>
    <w:p w14:paraId="59400C5D" w14:textId="77777777" w:rsidR="00010B4A" w:rsidRDefault="00010B4A" w:rsidP="00010B4A">
      <w:pPr>
        <w:pStyle w:val="NormalWeb"/>
        <w:shd w:val="clear" w:color="auto" w:fill="FFFFFF"/>
        <w:spacing w:line="254" w:lineRule="auto"/>
        <w:rPr>
          <w:color w:val="201F1E"/>
        </w:rPr>
      </w:pPr>
      <w:r>
        <w:rPr>
          <w:color w:val="201F1E"/>
        </w:rPr>
        <w:t> </w:t>
      </w:r>
    </w:p>
    <w:p w14:paraId="09271F56" w14:textId="77777777" w:rsidR="00010B4A" w:rsidRDefault="00D249DE" w:rsidP="00010B4A">
      <w:pPr>
        <w:pStyle w:val="NormalWeb"/>
        <w:shd w:val="clear" w:color="auto" w:fill="FFFFFF"/>
        <w:spacing w:line="254" w:lineRule="auto"/>
        <w:rPr>
          <w:color w:val="201F1E"/>
        </w:rPr>
      </w:pPr>
      <w:r>
        <w:rPr>
          <w:color w:val="201F1E"/>
        </w:rPr>
        <w:t xml:space="preserve">Please </w:t>
      </w:r>
      <w:r w:rsidR="00010B4A">
        <w:rPr>
          <w:color w:val="201F1E"/>
        </w:rPr>
        <w:t xml:space="preserve">help us understand what GO Virginia can do to help you help them. </w:t>
      </w:r>
      <w:r>
        <w:rPr>
          <w:color w:val="201F1E"/>
        </w:rPr>
        <w:t xml:space="preserve">For </w:t>
      </w:r>
      <w:proofErr w:type="gramStart"/>
      <w:r>
        <w:rPr>
          <w:color w:val="201F1E"/>
        </w:rPr>
        <w:t>example</w:t>
      </w:r>
      <w:proofErr w:type="gramEnd"/>
      <w:r>
        <w:rPr>
          <w:color w:val="201F1E"/>
        </w:rPr>
        <w:t xml:space="preserve"> y</w:t>
      </w:r>
      <w:r w:rsidR="00010B4A">
        <w:rPr>
          <w:color w:val="201F1E"/>
        </w:rPr>
        <w:t>our organization may be assisting businesses with transition to telework, moving training programs on-line, implementing process improvements, or other activities.</w:t>
      </w:r>
      <w:r>
        <w:rPr>
          <w:color w:val="201F1E"/>
        </w:rPr>
        <w:t xml:space="preserve"> Could you </w:t>
      </w:r>
      <w:r w:rsidR="00010B4A">
        <w:rPr>
          <w:color w:val="201F1E"/>
        </w:rPr>
        <w:t>take 10 minutes to reply to the survey at this link &lt;</w:t>
      </w:r>
      <w:hyperlink r:id="rId10" w:history="1">
        <w:r w:rsidR="00010B4A">
          <w:rPr>
            <w:rStyle w:val="Hyperlink"/>
          </w:rPr>
          <w:t>https://virginiatech.qualtrics.com/jfe/form/SV_eQZWfX9zkNumvbL</w:t>
        </w:r>
      </w:hyperlink>
      <w:r w:rsidR="00010B4A">
        <w:rPr>
          <w:color w:val="201F1E"/>
        </w:rPr>
        <w:t>&gt; </w:t>
      </w:r>
    </w:p>
    <w:p w14:paraId="3CE9DEAA" w14:textId="77777777" w:rsidR="00010B4A" w:rsidRDefault="00010B4A" w:rsidP="00010B4A">
      <w:pPr>
        <w:pStyle w:val="NormalWeb"/>
        <w:shd w:val="clear" w:color="auto" w:fill="FFFFFF"/>
        <w:spacing w:line="254" w:lineRule="auto"/>
        <w:rPr>
          <w:color w:val="201F1E"/>
        </w:rPr>
      </w:pPr>
      <w:r>
        <w:rPr>
          <w:color w:val="201F1E"/>
        </w:rPr>
        <w:t xml:space="preserve">with your insights as to what businesses in </w:t>
      </w:r>
      <w:r w:rsidR="00D249DE">
        <w:rPr>
          <w:color w:val="201F1E"/>
        </w:rPr>
        <w:t xml:space="preserve">our targeted </w:t>
      </w:r>
      <w:r>
        <w:rPr>
          <w:color w:val="201F1E"/>
        </w:rPr>
        <w:t>industry sectors may need</w:t>
      </w:r>
      <w:r w:rsidR="00D249DE">
        <w:rPr>
          <w:color w:val="201F1E"/>
        </w:rPr>
        <w:t>?</w:t>
      </w:r>
    </w:p>
    <w:p w14:paraId="730FF0FA" w14:textId="77777777" w:rsidR="00010B4A" w:rsidRDefault="00010B4A" w:rsidP="00010B4A">
      <w:pPr>
        <w:pStyle w:val="NormalWeb"/>
        <w:shd w:val="clear" w:color="auto" w:fill="FFFFFF"/>
        <w:spacing w:line="254" w:lineRule="auto"/>
        <w:rPr>
          <w:color w:val="201F1E"/>
        </w:rPr>
      </w:pPr>
      <w:r>
        <w:rPr>
          <w:color w:val="201F1E"/>
        </w:rPr>
        <w:t> </w:t>
      </w:r>
    </w:p>
    <w:p w14:paraId="459CA320" w14:textId="77777777" w:rsidR="00010B4A" w:rsidRDefault="00010B4A" w:rsidP="00010B4A">
      <w:pPr>
        <w:pStyle w:val="NormalWeb"/>
        <w:shd w:val="clear" w:color="auto" w:fill="FFFFFF"/>
        <w:spacing w:line="254" w:lineRule="auto"/>
        <w:rPr>
          <w:color w:val="201F1E"/>
        </w:rPr>
      </w:pPr>
      <w:r>
        <w:rPr>
          <w:color w:val="201F1E"/>
        </w:rPr>
        <w:t>Regards,</w:t>
      </w:r>
    </w:p>
    <w:p w14:paraId="252AE9A7" w14:textId="77777777" w:rsidR="00010B4A" w:rsidRDefault="00010B4A" w:rsidP="00010B4A">
      <w:pPr>
        <w:pStyle w:val="NormalWeb"/>
        <w:shd w:val="clear" w:color="auto" w:fill="FFFFFF"/>
        <w:spacing w:line="254" w:lineRule="auto"/>
        <w:rPr>
          <w:color w:val="201F1E"/>
        </w:rPr>
      </w:pPr>
      <w:r>
        <w:rPr>
          <w:color w:val="201F1E"/>
        </w:rPr>
        <w:t>Raymond Smoot, Chair</w:t>
      </w:r>
    </w:p>
    <w:p w14:paraId="7A527C23" w14:textId="77777777" w:rsidR="00010B4A" w:rsidRDefault="00010B4A" w:rsidP="00010B4A">
      <w:pPr>
        <w:pStyle w:val="NormalWeb"/>
        <w:shd w:val="clear" w:color="auto" w:fill="FFFFFF"/>
        <w:spacing w:line="254" w:lineRule="auto"/>
        <w:rPr>
          <w:color w:val="201F1E"/>
        </w:rPr>
      </w:pPr>
      <w:r>
        <w:rPr>
          <w:color w:val="201F1E"/>
        </w:rPr>
        <w:t>GO Virginia Region 2 Council</w:t>
      </w:r>
    </w:p>
    <w:p w14:paraId="49714E10" w14:textId="77777777" w:rsidR="00010B4A" w:rsidRDefault="00010B4A" w:rsidP="00010B4A">
      <w:pPr>
        <w:pStyle w:val="NormalWeb"/>
        <w:shd w:val="clear" w:color="auto" w:fill="FFFFFF"/>
        <w:spacing w:line="254" w:lineRule="auto"/>
        <w:rPr>
          <w:color w:val="201F1E"/>
        </w:rPr>
      </w:pPr>
      <w:r>
        <w:rPr>
          <w:color w:val="201F1E"/>
        </w:rPr>
        <w:t> </w:t>
      </w:r>
    </w:p>
    <w:p w14:paraId="1ACCA5B0" w14:textId="77777777" w:rsidR="00010B4A" w:rsidRDefault="00010B4A" w:rsidP="00010B4A">
      <w:pPr>
        <w:rPr>
          <w:rFonts w:eastAsia="Times New Roman"/>
          <w:color w:val="000000"/>
          <w:sz w:val="24"/>
          <w:szCs w:val="24"/>
        </w:rPr>
      </w:pPr>
    </w:p>
    <w:p w14:paraId="37FD1DAA" w14:textId="77777777" w:rsidR="000E2888" w:rsidRDefault="000E2888"/>
    <w:sectPr w:rsidR="000E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4A"/>
    <w:rsid w:val="00010B4A"/>
    <w:rsid w:val="000E2888"/>
    <w:rsid w:val="004A5E63"/>
    <w:rsid w:val="00CA529E"/>
    <w:rsid w:val="00D2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1297"/>
  <w15:chartTrackingRefBased/>
  <w15:docId w15:val="{58FD83E3-D9BD-4F91-A181-FE89E059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B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4A"/>
    <w:rPr>
      <w:color w:val="0000FF"/>
      <w:u w:val="single"/>
    </w:rPr>
  </w:style>
  <w:style w:type="paragraph" w:styleId="NormalWeb">
    <w:name w:val="Normal (Web)"/>
    <w:basedOn w:val="Normal"/>
    <w:uiPriority w:val="99"/>
    <w:semiHidden/>
    <w:unhideWhenUsed/>
    <w:rsid w:val="00010B4A"/>
  </w:style>
  <w:style w:type="character" w:styleId="UnresolvedMention">
    <w:name w:val="Unresolved Mention"/>
    <w:basedOn w:val="DefaultParagraphFont"/>
    <w:uiPriority w:val="99"/>
    <w:semiHidden/>
    <w:unhideWhenUsed/>
    <w:rsid w:val="0001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e994371-37c5-40cd-a658-4bbe048ed6f2"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irginiatech.qualtrics.com/jfe/form/SV_eQZWfX9zkNumvbL" TargetMode="External"/><Relationship Id="rId4" Type="http://schemas.openxmlformats.org/officeDocument/2006/relationships/styles" Target="styles.xml"/><Relationship Id="rId9" Type="http://schemas.openxmlformats.org/officeDocument/2006/relationships/hyperlink" Target="https://econdev.vt.edu/GOVA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02BC84B6FFD478D3DF11705A04A38" ma:contentTypeVersion="13" ma:contentTypeDescription="Create a new document." ma:contentTypeScope="" ma:versionID="55811bd4dde1c520f8fc08c31b1dd269">
  <xsd:schema xmlns:xsd="http://www.w3.org/2001/XMLSchema" xmlns:xs="http://www.w3.org/2001/XMLSchema" xmlns:p="http://schemas.microsoft.com/office/2006/metadata/properties" xmlns:ns3="c89b9c7b-4541-4690-8036-00ce38b071e3" xmlns:ns4="bed989b1-f83e-4643-9a89-a178b25abd24" targetNamespace="http://schemas.microsoft.com/office/2006/metadata/properties" ma:root="true" ma:fieldsID="ec627c4df5360a15b0a2f0899f1a952d" ns3:_="" ns4:_="">
    <xsd:import namespace="c89b9c7b-4541-4690-8036-00ce38b071e3"/>
    <xsd:import namespace="bed989b1-f83e-4643-9a89-a178b25ab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b9c7b-4541-4690-8036-00ce38b07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989b1-f83e-4643-9a89-a178b25abd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5FDC4-7F5F-4101-A4CF-7BB9498FF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b9c7b-4541-4690-8036-00ce38b071e3"/>
    <ds:schemaRef ds:uri="bed989b1-f83e-4643-9a89-a178b25ab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F0B8-F534-4A1B-8D39-99396CD3ABCF}">
  <ds:schemaRefs>
    <ds:schemaRef ds:uri="http://schemas.microsoft.com/sharepoint/v3/contenttype/forms"/>
  </ds:schemaRefs>
</ds:datastoreItem>
</file>

<file path=customXml/itemProps3.xml><?xml version="1.0" encoding="utf-8"?>
<ds:datastoreItem xmlns:ds="http://schemas.openxmlformats.org/officeDocument/2006/customXml" ds:itemID="{8507587B-2A9E-4128-9039-4CF53D95DECF}">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bed989b1-f83e-4643-9a89-a178b25abd24"/>
    <ds:schemaRef ds:uri="http://schemas.microsoft.com/office/2006/metadata/properties"/>
    <ds:schemaRef ds:uri="http://schemas.microsoft.com/office/infopath/2007/PartnerControls"/>
    <ds:schemaRef ds:uri="c89b9c7b-4541-4690-8036-00ce38b071e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 John</dc:creator>
  <cp:keywords/>
  <dc:description/>
  <cp:lastModifiedBy>Kell, Julia</cp:lastModifiedBy>
  <cp:revision>2</cp:revision>
  <dcterms:created xsi:type="dcterms:W3CDTF">2020-04-03T19:48:00Z</dcterms:created>
  <dcterms:modified xsi:type="dcterms:W3CDTF">2020-04-03T19:48:00Z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0x010100EC602BC84B6FFD478D3DF11705A04A38</vt:lpwstr>
  </property>
</Properties>
</file>